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AC" w:rsidRPr="00580DAC" w:rsidRDefault="00E87975" w:rsidP="000F03BF">
      <w:pPr>
        <w:pStyle w:val="a7"/>
      </w:pPr>
      <w:bookmarkStart w:id="0" w:name="_GoBack"/>
      <w:r w:rsidRPr="00E87975">
        <w:rPr>
          <w:rFonts w:hint="eastAsia"/>
        </w:rPr>
        <w:t>第十三届“建设工程与管理创新竞赛”（</w:t>
      </w:r>
      <w:r w:rsidRPr="00E87975">
        <w:rPr>
          <w:rFonts w:hint="eastAsia"/>
        </w:rPr>
        <w:t>ICCEM13</w:t>
      </w:r>
      <w:r w:rsidRPr="00E87975">
        <w:rPr>
          <w:rFonts w:hint="eastAsia"/>
        </w:rPr>
        <w:t>）</w:t>
      </w:r>
      <w:bookmarkEnd w:id="0"/>
    </w:p>
    <w:p w:rsidR="005B7B84" w:rsidRDefault="005B7B84" w:rsidP="008812FF">
      <w:pPr>
        <w:spacing w:line="300" w:lineRule="auto"/>
        <w:ind w:firstLine="420"/>
      </w:pPr>
      <w:r>
        <w:rPr>
          <w:rFonts w:hint="eastAsia"/>
        </w:rPr>
        <w:t>（一）</w:t>
      </w:r>
      <w:r w:rsidR="00842AAB" w:rsidRPr="00842AAB">
        <w:rPr>
          <w:rFonts w:hint="eastAsia"/>
        </w:rPr>
        <w:t>赛事简介</w:t>
      </w:r>
    </w:p>
    <w:p w:rsidR="005B7B84" w:rsidRDefault="00842AAB" w:rsidP="008812FF">
      <w:pPr>
        <w:spacing w:line="300" w:lineRule="auto"/>
        <w:ind w:firstLine="420"/>
      </w:pPr>
      <w:r w:rsidRPr="00842AAB">
        <w:rPr>
          <w:rFonts w:hint="eastAsia"/>
        </w:rPr>
        <w:t>建设工程与管理创新竞赛（以下简称“竞赛”）是由香港金门建筑有限公司赞助、清华大学土木水利学院建设管理系主办、清华大学</w:t>
      </w:r>
      <w:proofErr w:type="gramStart"/>
      <w:r w:rsidRPr="00842AAB">
        <w:rPr>
          <w:rFonts w:hint="eastAsia"/>
        </w:rPr>
        <w:t>土木工程系暨建设</w:t>
      </w:r>
      <w:proofErr w:type="gramEnd"/>
      <w:r w:rsidRPr="00842AAB">
        <w:rPr>
          <w:rFonts w:hint="eastAsia"/>
        </w:rPr>
        <w:t>管理系研究生会和本科</w:t>
      </w:r>
      <w:r>
        <w:rPr>
          <w:rFonts w:hint="eastAsia"/>
        </w:rPr>
        <w:t>生科协承办，面向国内外高校在校研究生和本科生的高水平创新型竞赛</w:t>
      </w:r>
      <w:r w:rsidR="005B7B84">
        <w:rPr>
          <w:rFonts w:hint="eastAsia"/>
        </w:rPr>
        <w:t>。</w:t>
      </w:r>
    </w:p>
    <w:p w:rsidR="00842AAB" w:rsidRDefault="00E212F0" w:rsidP="008812FF">
      <w:pPr>
        <w:spacing w:line="300" w:lineRule="auto"/>
        <w:ind w:firstLine="420"/>
      </w:pPr>
      <w:r w:rsidRPr="00E212F0">
        <w:rPr>
          <w:noProof/>
        </w:rPr>
        <w:drawing>
          <wp:inline distT="0" distB="0" distL="0" distR="0">
            <wp:extent cx="5274310" cy="3501556"/>
            <wp:effectExtent l="0" t="0" r="0" b="0"/>
            <wp:docPr id="1" name="图片 1" descr="C:\Users\dell\Documents\WeChat Files\wxid_edd0utfsrzcb22\FileStorage\Temp\488d7397140b51659f1268f310b300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eChat Files\wxid_edd0utfsrzcb22\FileStorage\Temp\488d7397140b51659f1268f310b300c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01556"/>
                    </a:xfrm>
                    <a:prstGeom prst="rect">
                      <a:avLst/>
                    </a:prstGeom>
                    <a:noFill/>
                    <a:ln>
                      <a:noFill/>
                    </a:ln>
                  </pic:spPr>
                </pic:pic>
              </a:graphicData>
            </a:graphic>
          </wp:inline>
        </w:drawing>
      </w:r>
    </w:p>
    <w:p w:rsidR="00E212F0" w:rsidRDefault="00E212F0" w:rsidP="00E212F0">
      <w:pPr>
        <w:spacing w:line="300" w:lineRule="auto"/>
        <w:ind w:firstLine="420"/>
        <w:jc w:val="center"/>
      </w:pPr>
      <w:r w:rsidRPr="00E212F0">
        <w:rPr>
          <w:rFonts w:hint="eastAsia"/>
        </w:rPr>
        <w:t>第十二届建设工程与管理创新竞赛现场</w:t>
      </w:r>
    </w:p>
    <w:p w:rsidR="00842AAB" w:rsidRDefault="00842AAB" w:rsidP="008812FF">
      <w:pPr>
        <w:spacing w:line="300" w:lineRule="auto"/>
        <w:ind w:firstLine="420"/>
      </w:pPr>
      <w:r w:rsidRPr="00842AAB">
        <w:rPr>
          <w:rFonts w:hint="eastAsia"/>
        </w:rPr>
        <w:t>竞赛自</w:t>
      </w:r>
      <w:r w:rsidRPr="00842AAB">
        <w:rPr>
          <w:rFonts w:hint="eastAsia"/>
        </w:rPr>
        <w:t>2007</w:t>
      </w:r>
      <w:r w:rsidRPr="00842AAB">
        <w:rPr>
          <w:rFonts w:hint="eastAsia"/>
        </w:rPr>
        <w:t>年举办以来，每年举办一届，迄今已连续成功举办了十二届。特别是，从</w:t>
      </w:r>
      <w:r w:rsidRPr="00842AAB">
        <w:rPr>
          <w:rFonts w:hint="eastAsia"/>
        </w:rPr>
        <w:t>2012</w:t>
      </w:r>
      <w:r w:rsidRPr="00842AAB">
        <w:rPr>
          <w:rFonts w:hint="eastAsia"/>
        </w:rPr>
        <w:t>年第五届开始，竞赛由全国转向全球，得到了国内外众多高校的积极响应和参与。截止第十二届为止，竞赛共收到了来自清华大学、同济大学、哈尔滨工业大学、华中科技大学、东南大学、华南理工大学、中南大学、天津大学、大连理工大学、重庆大学、中国矿业大学、中央财经大学、深圳大学、山东大学、河海大学、剑桥大学、香港大学、香港理工大学、香港城市大学、台湾中兴大学、韩国成均馆大学、马来西亚理工大学、美国宾夕法尼亚州立大学、澳大利亚墨尔本大学等国内外多所高校的</w:t>
      </w:r>
      <w:r w:rsidRPr="00842AAB">
        <w:rPr>
          <w:rFonts w:hint="eastAsia"/>
        </w:rPr>
        <w:t>400</w:t>
      </w:r>
      <w:r w:rsidRPr="00842AAB">
        <w:rPr>
          <w:rFonts w:hint="eastAsia"/>
        </w:rPr>
        <w:t>多组作品。</w:t>
      </w:r>
    </w:p>
    <w:p w:rsidR="0075382D" w:rsidRDefault="0075382D" w:rsidP="008812FF">
      <w:pPr>
        <w:spacing w:line="300" w:lineRule="auto"/>
        <w:ind w:firstLine="420"/>
      </w:pPr>
      <w:r w:rsidRPr="0075382D">
        <w:rPr>
          <w:rFonts w:hint="eastAsia"/>
        </w:rPr>
        <w:t>内容涉及建设工程技术、管理和法律法规、城市规划与管理、城市经济与房地产等多个方面。竞赛在促进同学们探索性学习、创新性研究和实践等方面取得了良好的效果，深受大家的欢迎，同时也在推动和丰富工程管理专业实践教学及创新性研究方面产生了积极的影响。</w:t>
      </w:r>
    </w:p>
    <w:p w:rsidR="005B7B84" w:rsidRDefault="005B7B84" w:rsidP="008812FF">
      <w:pPr>
        <w:spacing w:line="300" w:lineRule="auto"/>
        <w:ind w:firstLine="420"/>
      </w:pPr>
    </w:p>
    <w:p w:rsidR="005B7B84" w:rsidRDefault="005B7B84" w:rsidP="008812FF">
      <w:pPr>
        <w:spacing w:line="300" w:lineRule="auto"/>
        <w:ind w:firstLine="420"/>
      </w:pPr>
      <w:r>
        <w:rPr>
          <w:rFonts w:hint="eastAsia"/>
        </w:rPr>
        <w:t>（二）</w:t>
      </w:r>
      <w:r w:rsidR="00FE4029">
        <w:rPr>
          <w:rFonts w:hint="eastAsia"/>
        </w:rPr>
        <w:t>竞赛主题</w:t>
      </w:r>
    </w:p>
    <w:p w:rsidR="0061086A" w:rsidRDefault="0061086A" w:rsidP="0061086A">
      <w:pPr>
        <w:spacing w:line="300" w:lineRule="auto"/>
        <w:ind w:firstLine="420"/>
      </w:pPr>
      <w:r>
        <w:rPr>
          <w:rFonts w:hint="eastAsia"/>
        </w:rPr>
        <w:t>随着城镇化进程的不断推进，建筑业得到了快速发展，人民生活水平也日益提高。然而，生态环境恶化、能源危机、生产效率低下、劳动力短缺、安全事故高发等对建筑行业发展提</w:t>
      </w:r>
      <w:r>
        <w:rPr>
          <w:rFonts w:hint="eastAsia"/>
        </w:rPr>
        <w:lastRenderedPageBreak/>
        <w:t>出了新的挑战。城市建设过程中必须注重以人为本、经济与环境平衡，并积极运用新方法、新技术，以取得可持续发展的未来。</w:t>
      </w:r>
    </w:p>
    <w:p w:rsidR="005B7B84" w:rsidRDefault="0061086A" w:rsidP="0061086A">
      <w:pPr>
        <w:spacing w:line="300" w:lineRule="auto"/>
        <w:ind w:firstLine="420"/>
      </w:pPr>
      <w:r>
        <w:rPr>
          <w:rFonts w:hint="eastAsia"/>
        </w:rPr>
        <w:t>本届赛事鼓励同学们结合自己的专业知识和智慧，为当前城市建设面临的热点问题提供可行的解决方案，畅想未来城市建设的发展方向。建议参赛方向包括但不限于：建造自动化与机器人、大数据与建设工程、</w:t>
      </w:r>
      <w:r>
        <w:rPr>
          <w:rFonts w:hint="eastAsia"/>
        </w:rPr>
        <w:t>BIM/VR/AR/MR</w:t>
      </w:r>
      <w:r>
        <w:rPr>
          <w:rFonts w:hint="eastAsia"/>
        </w:rPr>
        <w:t>与建设工程、</w:t>
      </w:r>
      <w:r>
        <w:rPr>
          <w:rFonts w:hint="eastAsia"/>
        </w:rPr>
        <w:t>IOT</w:t>
      </w:r>
      <w:r>
        <w:rPr>
          <w:rFonts w:hint="eastAsia"/>
        </w:rPr>
        <w:t>与建设工程、</w:t>
      </w:r>
      <w:r>
        <w:rPr>
          <w:rFonts w:hint="eastAsia"/>
        </w:rPr>
        <w:t>3D</w:t>
      </w:r>
      <w:r>
        <w:rPr>
          <w:rFonts w:hint="eastAsia"/>
        </w:rPr>
        <w:t>打印与建设工程、</w:t>
      </w:r>
      <w:r>
        <w:rPr>
          <w:rFonts w:hint="eastAsia"/>
        </w:rPr>
        <w:t>3D</w:t>
      </w:r>
      <w:r>
        <w:rPr>
          <w:rFonts w:hint="eastAsia"/>
        </w:rPr>
        <w:t>扫描与建设工程、安全、健康与环境、安全风险管理、绿色建造、工业化建造、智慧城市</w:t>
      </w:r>
      <w:r w:rsidR="005B7B84">
        <w:rPr>
          <w:rFonts w:hint="eastAsia"/>
        </w:rPr>
        <w:t>。</w:t>
      </w:r>
    </w:p>
    <w:p w:rsidR="005B7B84" w:rsidRDefault="005B7B84" w:rsidP="008812FF">
      <w:pPr>
        <w:spacing w:line="300" w:lineRule="auto"/>
        <w:ind w:firstLine="420"/>
      </w:pPr>
    </w:p>
    <w:p w:rsidR="00EA4898" w:rsidRDefault="00EA4898" w:rsidP="00EA4898">
      <w:pPr>
        <w:spacing w:line="300" w:lineRule="auto"/>
        <w:ind w:firstLine="420"/>
      </w:pPr>
      <w:r>
        <w:rPr>
          <w:rFonts w:hint="eastAsia"/>
        </w:rPr>
        <w:t>（三）</w:t>
      </w:r>
      <w:r w:rsidR="002C1357" w:rsidRPr="002C1357">
        <w:rPr>
          <w:rFonts w:hint="eastAsia"/>
        </w:rPr>
        <w:t>参赛对象</w:t>
      </w:r>
    </w:p>
    <w:p w:rsidR="002C1357" w:rsidRDefault="002C1357" w:rsidP="002C1357">
      <w:pPr>
        <w:spacing w:line="300" w:lineRule="auto"/>
        <w:ind w:firstLine="420"/>
      </w:pPr>
      <w:r>
        <w:rPr>
          <w:rFonts w:hint="eastAsia"/>
        </w:rPr>
        <w:t>1</w:t>
      </w:r>
      <w:r>
        <w:rPr>
          <w:rFonts w:hint="eastAsia"/>
        </w:rPr>
        <w:t>、国内外各高校正式注册的学生（含研究生、本科生）均可报名参赛；鼓励各参赛队伍寻求企业支持。</w:t>
      </w:r>
    </w:p>
    <w:p w:rsidR="002C1357" w:rsidRDefault="002C1357" w:rsidP="002C1357">
      <w:pPr>
        <w:spacing w:line="300" w:lineRule="auto"/>
        <w:ind w:firstLine="420"/>
      </w:pPr>
      <w:r>
        <w:rPr>
          <w:rFonts w:hint="eastAsia"/>
        </w:rPr>
        <w:t>2</w:t>
      </w:r>
      <w:r>
        <w:rPr>
          <w:rFonts w:hint="eastAsia"/>
        </w:rPr>
        <w:t>、以小组为单位参赛，每小组</w:t>
      </w:r>
      <w:r>
        <w:rPr>
          <w:rFonts w:hint="eastAsia"/>
        </w:rPr>
        <w:t>2-6</w:t>
      </w:r>
      <w:r>
        <w:rPr>
          <w:rFonts w:hint="eastAsia"/>
        </w:rPr>
        <w:t>人，其中组长一名，负责与组委会之间的沟通和协调工作。</w:t>
      </w:r>
    </w:p>
    <w:p w:rsidR="002C1357" w:rsidRDefault="002C1357" w:rsidP="002C1357">
      <w:pPr>
        <w:spacing w:line="300" w:lineRule="auto"/>
        <w:ind w:firstLine="420"/>
      </w:pPr>
      <w:r>
        <w:rPr>
          <w:rFonts w:hint="eastAsia"/>
        </w:rPr>
        <w:t>3</w:t>
      </w:r>
      <w:r>
        <w:rPr>
          <w:rFonts w:hint="eastAsia"/>
        </w:rPr>
        <w:t>、在业界工作的年轻工程师可作为组员参赛，但每组中不宜超过两人，且不宜担任组长。</w:t>
      </w:r>
    </w:p>
    <w:p w:rsidR="00EA4898" w:rsidRDefault="002C1357" w:rsidP="002C1357">
      <w:pPr>
        <w:spacing w:line="300" w:lineRule="auto"/>
        <w:ind w:firstLine="420"/>
      </w:pPr>
      <w:r>
        <w:rPr>
          <w:rFonts w:hint="eastAsia"/>
        </w:rPr>
        <w:t>4</w:t>
      </w:r>
      <w:r>
        <w:rPr>
          <w:rFonts w:hint="eastAsia"/>
        </w:rPr>
        <w:t>、参赛小组成员遵循自由组合的原则，鼓励高校联合，不限制参赛同学的专业，鼓励研究生、本科生共同组队。但每人仅可参加一个参赛小组，每个参赛小组仅可提交一份作品，提交初赛作品后，原则上组员不可增加、不可替换，但可减少。</w:t>
      </w:r>
    </w:p>
    <w:p w:rsidR="00F510BB" w:rsidRDefault="00F510BB" w:rsidP="00EA4898">
      <w:pPr>
        <w:spacing w:line="300" w:lineRule="auto"/>
        <w:ind w:firstLine="420"/>
      </w:pPr>
    </w:p>
    <w:p w:rsidR="008A150F" w:rsidRDefault="008A150F" w:rsidP="008812FF">
      <w:pPr>
        <w:spacing w:line="300" w:lineRule="auto"/>
        <w:ind w:firstLine="420"/>
      </w:pPr>
      <w:r>
        <w:rPr>
          <w:rFonts w:hint="eastAsia"/>
        </w:rPr>
        <w:t>（</w:t>
      </w:r>
      <w:r w:rsidR="002C1357">
        <w:rPr>
          <w:rFonts w:hint="eastAsia"/>
        </w:rPr>
        <w:t>四</w:t>
      </w:r>
      <w:r>
        <w:rPr>
          <w:rFonts w:hint="eastAsia"/>
        </w:rPr>
        <w:t>）</w:t>
      </w:r>
      <w:r w:rsidR="00AC064D">
        <w:rPr>
          <w:rFonts w:hint="eastAsia"/>
        </w:rPr>
        <w:t>其他</w:t>
      </w:r>
    </w:p>
    <w:p w:rsidR="00755443" w:rsidRDefault="008A150F" w:rsidP="008812FF">
      <w:pPr>
        <w:spacing w:line="300" w:lineRule="auto"/>
        <w:ind w:firstLine="420"/>
        <w:rPr>
          <w:rFonts w:hint="eastAsia"/>
        </w:rPr>
      </w:pPr>
      <w:r>
        <w:rPr>
          <w:rFonts w:hint="eastAsia"/>
        </w:rPr>
        <w:t>其他</w:t>
      </w:r>
      <w:r w:rsidR="00AC064D">
        <w:rPr>
          <w:rFonts w:hint="eastAsia"/>
        </w:rPr>
        <w:t>相关</w:t>
      </w:r>
      <w:r w:rsidR="006D662C">
        <w:rPr>
          <w:rFonts w:hint="eastAsia"/>
        </w:rPr>
        <w:t>内容</w:t>
      </w:r>
      <w:r w:rsidR="00740418">
        <w:rPr>
          <w:rFonts w:hint="eastAsia"/>
        </w:rPr>
        <w:t>详见</w:t>
      </w:r>
      <w:r w:rsidR="00531335">
        <w:rPr>
          <w:rFonts w:hint="eastAsia"/>
        </w:rPr>
        <w:t>链接</w:t>
      </w:r>
      <w:hyperlink r:id="rId8" w:history="1">
        <w:r w:rsidR="004323D4" w:rsidRPr="00EE1ACB">
          <w:rPr>
            <w:rStyle w:val="a9"/>
          </w:rPr>
          <w:t>https://mp.weixin.qq.com/s/h5PKu5ttVjuC2_EvIq9Pyw</w:t>
        </w:r>
      </w:hyperlink>
    </w:p>
    <w:p w:rsidR="004323D4" w:rsidRPr="00AC41F6" w:rsidRDefault="004323D4" w:rsidP="008812FF">
      <w:pPr>
        <w:spacing w:line="300" w:lineRule="auto"/>
        <w:ind w:firstLine="420"/>
      </w:pPr>
    </w:p>
    <w:sectPr w:rsidR="004323D4" w:rsidRPr="00AC41F6" w:rsidSect="005F7F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FA" w:rsidRDefault="00117CFA" w:rsidP="00AC41F6">
      <w:pPr>
        <w:ind w:firstLine="420"/>
      </w:pPr>
      <w:r>
        <w:separator/>
      </w:r>
    </w:p>
  </w:endnote>
  <w:endnote w:type="continuationSeparator" w:id="0">
    <w:p w:rsidR="00117CFA" w:rsidRDefault="00117CFA" w:rsidP="00AC41F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FA" w:rsidRDefault="00117CFA" w:rsidP="00AC41F6">
      <w:pPr>
        <w:ind w:firstLine="420"/>
      </w:pPr>
      <w:r>
        <w:separator/>
      </w:r>
    </w:p>
  </w:footnote>
  <w:footnote w:type="continuationSeparator" w:id="0">
    <w:p w:rsidR="00117CFA" w:rsidRDefault="00117CFA" w:rsidP="00AC41F6">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41F6"/>
    <w:rsid w:val="00011F17"/>
    <w:rsid w:val="00020CF0"/>
    <w:rsid w:val="000212E6"/>
    <w:rsid w:val="00036A65"/>
    <w:rsid w:val="000573EE"/>
    <w:rsid w:val="00064464"/>
    <w:rsid w:val="00072636"/>
    <w:rsid w:val="00077252"/>
    <w:rsid w:val="000C1405"/>
    <w:rsid w:val="000C556A"/>
    <w:rsid w:val="000D6162"/>
    <w:rsid w:val="000F03BF"/>
    <w:rsid w:val="001016D7"/>
    <w:rsid w:val="00105DA0"/>
    <w:rsid w:val="00106A60"/>
    <w:rsid w:val="00117CFA"/>
    <w:rsid w:val="00130162"/>
    <w:rsid w:val="00173525"/>
    <w:rsid w:val="001B5BD2"/>
    <w:rsid w:val="001B72BF"/>
    <w:rsid w:val="001D4FC0"/>
    <w:rsid w:val="001E49C2"/>
    <w:rsid w:val="001E527D"/>
    <w:rsid w:val="002551C6"/>
    <w:rsid w:val="00286BCD"/>
    <w:rsid w:val="00294EC1"/>
    <w:rsid w:val="002C1357"/>
    <w:rsid w:val="002D773E"/>
    <w:rsid w:val="002E437C"/>
    <w:rsid w:val="002E6174"/>
    <w:rsid w:val="002F2D76"/>
    <w:rsid w:val="00301207"/>
    <w:rsid w:val="00302A7A"/>
    <w:rsid w:val="00310964"/>
    <w:rsid w:val="00325A85"/>
    <w:rsid w:val="0035099A"/>
    <w:rsid w:val="00353063"/>
    <w:rsid w:val="003B1641"/>
    <w:rsid w:val="003B2ED5"/>
    <w:rsid w:val="003C4118"/>
    <w:rsid w:val="003D0560"/>
    <w:rsid w:val="00400534"/>
    <w:rsid w:val="00403E51"/>
    <w:rsid w:val="00417668"/>
    <w:rsid w:val="0042342F"/>
    <w:rsid w:val="004323D4"/>
    <w:rsid w:val="00447E6D"/>
    <w:rsid w:val="00475E5B"/>
    <w:rsid w:val="004B6407"/>
    <w:rsid w:val="004C30FD"/>
    <w:rsid w:val="0050160C"/>
    <w:rsid w:val="00531335"/>
    <w:rsid w:val="0053267B"/>
    <w:rsid w:val="005558FD"/>
    <w:rsid w:val="00580DAC"/>
    <w:rsid w:val="00590D18"/>
    <w:rsid w:val="005B7B84"/>
    <w:rsid w:val="005D1D81"/>
    <w:rsid w:val="005D44FF"/>
    <w:rsid w:val="005D6301"/>
    <w:rsid w:val="005E1F37"/>
    <w:rsid w:val="005F7FE5"/>
    <w:rsid w:val="0061086A"/>
    <w:rsid w:val="006156EC"/>
    <w:rsid w:val="00633E53"/>
    <w:rsid w:val="0066164C"/>
    <w:rsid w:val="00680561"/>
    <w:rsid w:val="006A2C4A"/>
    <w:rsid w:val="006B60ED"/>
    <w:rsid w:val="006D359D"/>
    <w:rsid w:val="006D662C"/>
    <w:rsid w:val="006E3202"/>
    <w:rsid w:val="00711EE0"/>
    <w:rsid w:val="00720C46"/>
    <w:rsid w:val="00721FC5"/>
    <w:rsid w:val="00727E5D"/>
    <w:rsid w:val="00740418"/>
    <w:rsid w:val="0075382D"/>
    <w:rsid w:val="00755443"/>
    <w:rsid w:val="00757331"/>
    <w:rsid w:val="007719C4"/>
    <w:rsid w:val="00775E80"/>
    <w:rsid w:val="008011E6"/>
    <w:rsid w:val="00802F22"/>
    <w:rsid w:val="0084276B"/>
    <w:rsid w:val="00842AAB"/>
    <w:rsid w:val="00844F31"/>
    <w:rsid w:val="00874142"/>
    <w:rsid w:val="008812FF"/>
    <w:rsid w:val="00894EF6"/>
    <w:rsid w:val="008A150F"/>
    <w:rsid w:val="008D51B8"/>
    <w:rsid w:val="00911AA0"/>
    <w:rsid w:val="00965B60"/>
    <w:rsid w:val="009A1C4B"/>
    <w:rsid w:val="009D0506"/>
    <w:rsid w:val="009E15B8"/>
    <w:rsid w:val="009F0687"/>
    <w:rsid w:val="009F5440"/>
    <w:rsid w:val="00A00666"/>
    <w:rsid w:val="00A2474B"/>
    <w:rsid w:val="00A86637"/>
    <w:rsid w:val="00AA7A7F"/>
    <w:rsid w:val="00AB4FF9"/>
    <w:rsid w:val="00AB6A3E"/>
    <w:rsid w:val="00AC064D"/>
    <w:rsid w:val="00AC199E"/>
    <w:rsid w:val="00AC41F6"/>
    <w:rsid w:val="00AF60FE"/>
    <w:rsid w:val="00B05CAC"/>
    <w:rsid w:val="00B1577D"/>
    <w:rsid w:val="00B2118E"/>
    <w:rsid w:val="00B27A55"/>
    <w:rsid w:val="00B410FA"/>
    <w:rsid w:val="00B41300"/>
    <w:rsid w:val="00B56CD1"/>
    <w:rsid w:val="00B83510"/>
    <w:rsid w:val="00BB19EE"/>
    <w:rsid w:val="00BD4DE3"/>
    <w:rsid w:val="00BE0CC7"/>
    <w:rsid w:val="00C243D9"/>
    <w:rsid w:val="00C243FF"/>
    <w:rsid w:val="00C44F3D"/>
    <w:rsid w:val="00C50D7E"/>
    <w:rsid w:val="00C54363"/>
    <w:rsid w:val="00C9398C"/>
    <w:rsid w:val="00C96853"/>
    <w:rsid w:val="00CA4657"/>
    <w:rsid w:val="00CA7EB6"/>
    <w:rsid w:val="00CB3AE8"/>
    <w:rsid w:val="00CD1FB5"/>
    <w:rsid w:val="00CD31E7"/>
    <w:rsid w:val="00CD4C8B"/>
    <w:rsid w:val="00CE6FF8"/>
    <w:rsid w:val="00CF002E"/>
    <w:rsid w:val="00CF3A4C"/>
    <w:rsid w:val="00D24755"/>
    <w:rsid w:val="00D252D6"/>
    <w:rsid w:val="00D63080"/>
    <w:rsid w:val="00D651FB"/>
    <w:rsid w:val="00DA4A7B"/>
    <w:rsid w:val="00DB1EB9"/>
    <w:rsid w:val="00DB63E9"/>
    <w:rsid w:val="00DF4D29"/>
    <w:rsid w:val="00E212F0"/>
    <w:rsid w:val="00E40FBC"/>
    <w:rsid w:val="00E45ABB"/>
    <w:rsid w:val="00E85AAD"/>
    <w:rsid w:val="00E87975"/>
    <w:rsid w:val="00E97E13"/>
    <w:rsid w:val="00EA4898"/>
    <w:rsid w:val="00F47836"/>
    <w:rsid w:val="00F47F3D"/>
    <w:rsid w:val="00F510BB"/>
    <w:rsid w:val="00FA33E1"/>
    <w:rsid w:val="00FD7E06"/>
    <w:rsid w:val="00FE4029"/>
    <w:rsid w:val="00FF77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BF"/>
    <w:pPr>
      <w:widowControl w:val="0"/>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4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41F6"/>
    <w:rPr>
      <w:sz w:val="18"/>
      <w:szCs w:val="18"/>
    </w:rPr>
  </w:style>
  <w:style w:type="paragraph" w:styleId="a4">
    <w:name w:val="footer"/>
    <w:basedOn w:val="a"/>
    <w:link w:val="Char0"/>
    <w:uiPriority w:val="99"/>
    <w:unhideWhenUsed/>
    <w:rsid w:val="00AC41F6"/>
    <w:pPr>
      <w:tabs>
        <w:tab w:val="center" w:pos="4153"/>
        <w:tab w:val="right" w:pos="8306"/>
      </w:tabs>
      <w:snapToGrid w:val="0"/>
      <w:jc w:val="left"/>
    </w:pPr>
    <w:rPr>
      <w:sz w:val="18"/>
      <w:szCs w:val="18"/>
    </w:rPr>
  </w:style>
  <w:style w:type="character" w:customStyle="1" w:styleId="Char0">
    <w:name w:val="页脚 Char"/>
    <w:basedOn w:val="a0"/>
    <w:link w:val="a4"/>
    <w:uiPriority w:val="99"/>
    <w:rsid w:val="00AC41F6"/>
    <w:rPr>
      <w:sz w:val="18"/>
      <w:szCs w:val="18"/>
    </w:rPr>
  </w:style>
  <w:style w:type="paragraph" w:styleId="a5">
    <w:name w:val="List Paragraph"/>
    <w:basedOn w:val="a"/>
    <w:uiPriority w:val="34"/>
    <w:qFormat/>
    <w:rsid w:val="00C54363"/>
    <w:pPr>
      <w:ind w:firstLine="420"/>
    </w:pPr>
  </w:style>
  <w:style w:type="table" w:styleId="a6">
    <w:name w:val="Table Grid"/>
    <w:basedOn w:val="a1"/>
    <w:uiPriority w:val="59"/>
    <w:rsid w:val="0005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1"/>
    <w:uiPriority w:val="10"/>
    <w:qFormat/>
    <w:rsid w:val="000F03BF"/>
    <w:pPr>
      <w:spacing w:before="240" w:after="60"/>
      <w:ind w:firstLineChars="0" w:firstLine="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7"/>
    <w:uiPriority w:val="10"/>
    <w:rsid w:val="000F03BF"/>
    <w:rPr>
      <w:rFonts w:asciiTheme="majorHAnsi" w:eastAsiaTheme="majorEastAsia" w:hAnsiTheme="majorHAnsi" w:cstheme="majorBidi"/>
      <w:b/>
      <w:bCs/>
      <w:sz w:val="32"/>
      <w:szCs w:val="32"/>
    </w:rPr>
  </w:style>
  <w:style w:type="paragraph" w:styleId="a8">
    <w:name w:val="Balloon Text"/>
    <w:basedOn w:val="a"/>
    <w:link w:val="Char2"/>
    <w:uiPriority w:val="99"/>
    <w:semiHidden/>
    <w:unhideWhenUsed/>
    <w:rsid w:val="004323D4"/>
    <w:rPr>
      <w:sz w:val="18"/>
      <w:szCs w:val="18"/>
    </w:rPr>
  </w:style>
  <w:style w:type="character" w:customStyle="1" w:styleId="Char2">
    <w:name w:val="批注框文本 Char"/>
    <w:basedOn w:val="a0"/>
    <w:link w:val="a8"/>
    <w:uiPriority w:val="99"/>
    <w:semiHidden/>
    <w:rsid w:val="004323D4"/>
    <w:rPr>
      <w:sz w:val="18"/>
      <w:szCs w:val="18"/>
    </w:rPr>
  </w:style>
  <w:style w:type="character" w:styleId="a9">
    <w:name w:val="Hyperlink"/>
    <w:basedOn w:val="a0"/>
    <w:uiPriority w:val="99"/>
    <w:unhideWhenUsed/>
    <w:rsid w:val="00432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h5PKu5ttVjuC2_EvIq9Pyw"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187</Words>
  <Characters>1068</Characters>
  <Application>Microsoft Office Word</Application>
  <DocSecurity>0</DocSecurity>
  <Lines>8</Lines>
  <Paragraphs>2</Paragraphs>
  <ScaleCrop>false</ScaleCrop>
  <Company>Microsoft</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刘兴全</cp:lastModifiedBy>
  <cp:revision>385</cp:revision>
  <dcterms:created xsi:type="dcterms:W3CDTF">2019-10-25T06:49:00Z</dcterms:created>
  <dcterms:modified xsi:type="dcterms:W3CDTF">2021-04-12T01:41:00Z</dcterms:modified>
</cp:coreProperties>
</file>